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9FBC" w14:textId="1A92D48F" w:rsidR="001F7500" w:rsidRDefault="001F7500" w:rsidP="001F7500">
      <w:pPr>
        <w:pStyle w:val="paragraph"/>
        <w:spacing w:before="0" w:beforeAutospacing="0" w:after="0" w:afterAutospacing="0"/>
        <w:ind w:left="3600" w:hanging="3600"/>
        <w:jc w:val="right"/>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31B27E3C" wp14:editId="10603544">
            <wp:extent cx="2038350" cy="809625"/>
            <wp:effectExtent l="0" t="0" r="0" b="9525"/>
            <wp:docPr id="68765483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654833" name="Picture 1" descr="A black text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809625"/>
                    </a:xfrm>
                    <a:prstGeom prst="rect">
                      <a:avLst/>
                    </a:prstGeom>
                    <a:noFill/>
                    <a:ln>
                      <a:noFill/>
                    </a:ln>
                  </pic:spPr>
                </pic:pic>
              </a:graphicData>
            </a:graphic>
          </wp:inline>
        </w:drawing>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Helvetica" w:hAnsi="Helvetica" w:cs="Helvetica"/>
          <w:b/>
          <w:bCs/>
          <w:sz w:val="27"/>
          <w:szCs w:val="27"/>
        </w:rPr>
        <w:t>2017 WHITE SPARK</w:t>
      </w:r>
      <w:r>
        <w:rPr>
          <w:rStyle w:val="scxw136901020"/>
          <w:rFonts w:ascii="Helvetica" w:hAnsi="Helvetica" w:cs="Helvetica"/>
          <w:sz w:val="27"/>
          <w:szCs w:val="27"/>
        </w:rPr>
        <w:t> </w:t>
      </w:r>
      <w:r>
        <w:rPr>
          <w:rFonts w:ascii="Helvetica" w:hAnsi="Helvetica" w:cs="Helvetica"/>
          <w:sz w:val="27"/>
          <w:szCs w:val="27"/>
        </w:rPr>
        <w:br/>
      </w:r>
      <w:r>
        <w:rPr>
          <w:rStyle w:val="scxw136901020"/>
          <w:rFonts w:ascii="Calibri" w:hAnsi="Calibri" w:cs="Calibri"/>
          <w:sz w:val="22"/>
          <w:szCs w:val="22"/>
        </w:rPr>
        <w:t> </w:t>
      </w:r>
      <w:r>
        <w:rPr>
          <w:rFonts w:ascii="Calibri" w:hAnsi="Calibri" w:cs="Calibri"/>
          <w:sz w:val="22"/>
          <w:szCs w:val="22"/>
        </w:rPr>
        <w:br/>
      </w:r>
      <w:r>
        <w:rPr>
          <w:rStyle w:val="normaltextrun"/>
          <w:rFonts w:ascii="Helvetica" w:hAnsi="Helvetica" w:cs="Helvetica"/>
          <w:b/>
          <w:bCs/>
          <w:sz w:val="27"/>
          <w:szCs w:val="27"/>
        </w:rPr>
        <w:t>Estate     Middleburg AVA</w:t>
      </w:r>
      <w:r>
        <w:rPr>
          <w:rStyle w:val="eop"/>
          <w:rFonts w:ascii="Helvetica" w:hAnsi="Helvetica" w:cs="Helvetica"/>
          <w:sz w:val="27"/>
          <w:szCs w:val="27"/>
        </w:rPr>
        <w:t> </w:t>
      </w:r>
    </w:p>
    <w:p w14:paraId="7E79C443"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scxw136901020"/>
          <w:rFonts w:ascii="Calibri" w:hAnsi="Calibri" w:cs="Calibri"/>
          <w:sz w:val="20"/>
          <w:szCs w:val="20"/>
        </w:rPr>
        <w:t> </w:t>
      </w:r>
      <w:r>
        <w:rPr>
          <w:rFonts w:ascii="Calibri" w:hAnsi="Calibri" w:cs="Calibri"/>
          <w:sz w:val="20"/>
          <w:szCs w:val="20"/>
        </w:rPr>
        <w:br/>
      </w:r>
      <w:r>
        <w:rPr>
          <w:rStyle w:val="normaltextrun"/>
          <w:rFonts w:ascii="Helvetica" w:hAnsi="Helvetica" w:cs="Helvetica"/>
          <w:b/>
          <w:bCs/>
          <w:sz w:val="20"/>
          <w:szCs w:val="20"/>
        </w:rPr>
        <w:t>WINEMAKING NOTES</w:t>
      </w:r>
      <w:r>
        <w:rPr>
          <w:rStyle w:val="eop"/>
          <w:rFonts w:ascii="Helvetica" w:hAnsi="Helvetica" w:cs="Helvetica"/>
          <w:sz w:val="20"/>
          <w:szCs w:val="20"/>
        </w:rPr>
        <w:t> </w:t>
      </w:r>
    </w:p>
    <w:p w14:paraId="206B3DCC" w14:textId="3DC03F64"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 xml:space="preserve">Our White Spark Blanc de Blancs is made from 100% Chardonnay from the Estate produced in the </w:t>
      </w:r>
      <w:proofErr w:type="spellStart"/>
      <w:r>
        <w:rPr>
          <w:rStyle w:val="normaltextrun"/>
          <w:rFonts w:ascii="Helvetica" w:hAnsi="Helvetica" w:cs="Helvetica"/>
          <w:sz w:val="20"/>
          <w:szCs w:val="20"/>
        </w:rPr>
        <w:t>Méthode</w:t>
      </w:r>
      <w:proofErr w:type="spellEnd"/>
      <w:r>
        <w:rPr>
          <w:rStyle w:val="normaltextrun"/>
          <w:rFonts w:ascii="Helvetica" w:hAnsi="Helvetica" w:cs="Helvetica"/>
          <w:sz w:val="20"/>
          <w:szCs w:val="20"/>
        </w:rPr>
        <w:t xml:space="preserve"> Champenoise winemaking style. After hand-harvesting and sorting in the vineyard, our grapes were gently transported into small lugs and then stored for one night in a cold room. The day after, the grapes were sorted again on a sorting table before being pressed with a specific sparkling pressing program: only the “Coeur de cuvée” or “middle juice” from the press was used to make this sparkling. </w:t>
      </w:r>
      <w:proofErr w:type="gramStart"/>
      <w:r>
        <w:rPr>
          <w:rStyle w:val="normaltextrun"/>
          <w:rFonts w:ascii="Helvetica" w:hAnsi="Helvetica" w:cs="Helvetica"/>
          <w:sz w:val="20"/>
          <w:szCs w:val="20"/>
        </w:rPr>
        <w:t>Cold-settling</w:t>
      </w:r>
      <w:proofErr w:type="gramEnd"/>
      <w:r>
        <w:rPr>
          <w:rStyle w:val="normaltextrun"/>
          <w:rFonts w:ascii="Helvetica" w:hAnsi="Helvetica" w:cs="Helvetica"/>
          <w:sz w:val="20"/>
          <w:szCs w:val="20"/>
        </w:rPr>
        <w:t xml:space="preserve"> occurred for one night and then alcoholic fermentation began in stainless steel tank. This base wine was fermented and aged entirely in stainless steel. In May of the following year, the base wine underwent secondary fermentation in bottle after the addition of yeast, nutrients for the yeast, and sugar. The bottling was done by hand and the bottles were stored in layers via wire cage to be aged on lees. When we are ready for the finally bottling- we manually disgorge (or “remove”) the yeasts precipitate (or “lees”) from the bottles and then added a dosage liquor to each bottle (the dosage liquor contained a high concentration of sugar to result in a final product at 6 g/l). We then completed bottling by replacing the capsule closure with natural cork and wire, all done by hand.</w:t>
      </w:r>
      <w:r>
        <w:rPr>
          <w:rFonts w:ascii="Helvetica" w:hAnsi="Helvetica" w:cs="Helvetica"/>
          <w:sz w:val="20"/>
          <w:szCs w:val="20"/>
        </w:rPr>
        <w:br/>
      </w:r>
      <w:r>
        <w:rPr>
          <w:rStyle w:val="eop"/>
          <w:rFonts w:ascii="Helvetica" w:hAnsi="Helvetica" w:cs="Helvetica"/>
          <w:sz w:val="20"/>
          <w:szCs w:val="20"/>
        </w:rPr>
        <w:t> </w:t>
      </w:r>
    </w:p>
    <w:p w14:paraId="4D2E6D89"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0"/>
          <w:szCs w:val="20"/>
        </w:rPr>
        <w:t>TASTING &amp; PAIRING NOTES</w:t>
      </w:r>
      <w:r>
        <w:rPr>
          <w:rStyle w:val="eop"/>
          <w:rFonts w:ascii="Helvetica" w:hAnsi="Helvetica" w:cs="Helvetica"/>
          <w:sz w:val="20"/>
          <w:szCs w:val="20"/>
        </w:rPr>
        <w:t> </w:t>
      </w:r>
    </w:p>
    <w:p w14:paraId="092D03FA"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Bright, clear color – mineral – pastry &amp; brioche – silky bubble structure – apple – pear</w:t>
      </w:r>
      <w:r>
        <w:rPr>
          <w:rStyle w:val="eop"/>
          <w:rFonts w:ascii="Helvetica" w:hAnsi="Helvetica" w:cs="Helvetica"/>
          <w:sz w:val="20"/>
          <w:szCs w:val="20"/>
        </w:rPr>
        <w:t> </w:t>
      </w:r>
    </w:p>
    <w:p w14:paraId="1EFE542E"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Pairs best with brunch food (French toast, quiche, pastries) – fried foods – sweet &amp; salty combinations</w:t>
      </w:r>
      <w:r>
        <w:rPr>
          <w:rStyle w:val="eop"/>
          <w:rFonts w:ascii="Helvetica" w:hAnsi="Helvetica" w:cs="Helvetica"/>
          <w:sz w:val="20"/>
          <w:szCs w:val="20"/>
        </w:rPr>
        <w:t> </w:t>
      </w:r>
    </w:p>
    <w:p w14:paraId="1DF031B2"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14:paraId="22AF29FF"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0"/>
          <w:szCs w:val="20"/>
        </w:rPr>
        <w:t>PRODUCTION DETAILS</w:t>
      </w:r>
      <w:r>
        <w:rPr>
          <w:rStyle w:val="eop"/>
          <w:rFonts w:ascii="Helvetica" w:hAnsi="Helvetica" w:cs="Helvetica"/>
          <w:sz w:val="20"/>
          <w:szCs w:val="20"/>
        </w:rPr>
        <w:t> </w:t>
      </w:r>
    </w:p>
    <w:p w14:paraId="3AA832FF" w14:textId="77777777" w:rsidR="001F7500" w:rsidRDefault="001F7500" w:rsidP="001F7500">
      <w:pPr>
        <w:pStyle w:val="paragraph"/>
        <w:spacing w:before="0" w:beforeAutospacing="0" w:after="0" w:afterAutospacing="0"/>
        <w:textAlignment w:val="baseline"/>
        <w:rPr>
          <w:rStyle w:val="scxw136901020"/>
          <w:rFonts w:ascii="Helvetica" w:hAnsi="Helvetica" w:cs="Helvetica"/>
          <w:sz w:val="20"/>
          <w:szCs w:val="20"/>
        </w:rPr>
      </w:pPr>
      <w:r>
        <w:rPr>
          <w:rStyle w:val="normaltextrun"/>
          <w:rFonts w:ascii="Helvetica" w:hAnsi="Helvetica" w:cs="Helvetica"/>
          <w:sz w:val="20"/>
          <w:szCs w:val="20"/>
        </w:rPr>
        <w:t>Vintage Year: 2017</w:t>
      </w:r>
      <w:r>
        <w:rPr>
          <w:rFonts w:ascii="Helvetica" w:hAnsi="Helvetica" w:cs="Helvetica"/>
          <w:sz w:val="20"/>
          <w:szCs w:val="20"/>
        </w:rPr>
        <w:br/>
      </w:r>
      <w:r>
        <w:rPr>
          <w:rStyle w:val="normaltextrun"/>
          <w:rFonts w:ascii="Helvetica" w:hAnsi="Helvetica" w:cs="Helvetica"/>
          <w:sz w:val="20"/>
          <w:szCs w:val="20"/>
        </w:rPr>
        <w:t>Vineyard: 100% Casanel Vineyard – 100% Estate</w:t>
      </w:r>
      <w:r>
        <w:rPr>
          <w:rStyle w:val="tabchar"/>
          <w:rFonts w:ascii="Calibri" w:hAnsi="Calibri" w:cs="Calibri"/>
          <w:sz w:val="20"/>
          <w:szCs w:val="20"/>
        </w:rPr>
        <w:tab/>
      </w:r>
      <w:r>
        <w:rPr>
          <w:rStyle w:val="tabchar"/>
          <w:rFonts w:ascii="Calibri" w:hAnsi="Calibri" w:cs="Calibri"/>
          <w:sz w:val="22"/>
          <w:szCs w:val="22"/>
        </w:rPr>
        <w:tab/>
      </w:r>
      <w:r>
        <w:rPr>
          <w:rStyle w:val="normaltextrun"/>
          <w:rFonts w:ascii="Helvetica" w:hAnsi="Helvetica" w:cs="Helvetica"/>
          <w:sz w:val="20"/>
          <w:szCs w:val="20"/>
        </w:rPr>
        <w:t>Appellation: AVA Middleburg</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Composition: 100% Chardonnay</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Average Vine Age: 9 years old</w:t>
      </w:r>
      <w:r>
        <w:rPr>
          <w:rStyle w:val="scxw136901020"/>
          <w:rFonts w:ascii="Helvetica" w:hAnsi="Helvetica" w:cs="Helvetica"/>
          <w:sz w:val="20"/>
          <w:szCs w:val="20"/>
        </w:rPr>
        <w:t> </w:t>
      </w:r>
      <w:r>
        <w:rPr>
          <w:rFonts w:ascii="Helvetica" w:hAnsi="Helvetica" w:cs="Helvetica"/>
          <w:sz w:val="20"/>
          <w:szCs w:val="20"/>
        </w:rPr>
        <w:br/>
      </w:r>
      <w:r>
        <w:rPr>
          <w:rStyle w:val="scxw136901020"/>
          <w:rFonts w:ascii="Calibri" w:hAnsi="Calibri" w:cs="Calibri"/>
          <w:sz w:val="20"/>
          <w:szCs w:val="20"/>
        </w:rPr>
        <w:t> </w:t>
      </w:r>
      <w:r>
        <w:rPr>
          <w:rFonts w:ascii="Calibri" w:hAnsi="Calibri" w:cs="Calibri"/>
          <w:sz w:val="20"/>
          <w:szCs w:val="20"/>
        </w:rPr>
        <w:br/>
      </w:r>
      <w:r>
        <w:rPr>
          <w:rStyle w:val="normaltextrun"/>
          <w:rFonts w:ascii="Helvetica" w:hAnsi="Helvetica" w:cs="Helvetica"/>
          <w:sz w:val="20"/>
          <w:szCs w:val="20"/>
        </w:rPr>
        <w:t>Harvest Date: 8/16/17</w:t>
      </w:r>
      <w:r>
        <w:rPr>
          <w:rStyle w:val="scxw136901020"/>
          <w:rFonts w:ascii="Helvetica" w:hAnsi="Helvetica" w:cs="Helvetica"/>
          <w:sz w:val="20"/>
          <w:szCs w:val="20"/>
        </w:rPr>
        <w:t> </w:t>
      </w:r>
    </w:p>
    <w:p w14:paraId="31C93845" w14:textId="77777777" w:rsidR="001F7500" w:rsidRDefault="001F7500" w:rsidP="001F7500">
      <w:pPr>
        <w:pStyle w:val="paragraph"/>
        <w:spacing w:before="0" w:beforeAutospacing="0" w:after="0" w:afterAutospacing="0"/>
        <w:textAlignment w:val="baseline"/>
        <w:rPr>
          <w:rStyle w:val="scxw136901020"/>
          <w:rFonts w:ascii="Helvetica" w:hAnsi="Helvetica" w:cs="Helvetica"/>
          <w:sz w:val="20"/>
          <w:szCs w:val="20"/>
        </w:rPr>
      </w:pPr>
      <w:r>
        <w:rPr>
          <w:rStyle w:val="scxw136901020"/>
          <w:rFonts w:ascii="Helvetica" w:hAnsi="Helvetica" w:cs="Helvetica"/>
          <w:sz w:val="20"/>
          <w:szCs w:val="20"/>
        </w:rPr>
        <w:t>Brix at harvest: 15 brix</w:t>
      </w:r>
    </w:p>
    <w:p w14:paraId="00D5E139" w14:textId="77777777" w:rsidR="001F7500" w:rsidRDefault="001F7500" w:rsidP="001F7500">
      <w:pPr>
        <w:pStyle w:val="paragraph"/>
        <w:spacing w:before="0" w:beforeAutospacing="0" w:after="0" w:afterAutospacing="0"/>
        <w:textAlignment w:val="baseline"/>
        <w:rPr>
          <w:rStyle w:val="normaltextrun"/>
          <w:rFonts w:ascii="Helvetica" w:hAnsi="Helvetica" w:cs="Helvetica"/>
          <w:sz w:val="20"/>
          <w:szCs w:val="20"/>
        </w:rPr>
      </w:pPr>
      <w:r>
        <w:rPr>
          <w:rStyle w:val="scxw136901020"/>
          <w:rFonts w:ascii="Helvetica" w:hAnsi="Helvetica" w:cs="Helvetica"/>
          <w:sz w:val="20"/>
          <w:szCs w:val="20"/>
        </w:rPr>
        <w:t>Primary fermentation duration: 14 days</w:t>
      </w:r>
      <w:r>
        <w:rPr>
          <w:rFonts w:ascii="Helvetica" w:hAnsi="Helvetica" w:cs="Helvetica"/>
          <w:sz w:val="20"/>
          <w:szCs w:val="20"/>
        </w:rPr>
        <w:br/>
      </w:r>
      <w:r>
        <w:rPr>
          <w:rStyle w:val="normaltextrun"/>
          <w:rFonts w:ascii="Helvetica" w:hAnsi="Helvetica" w:cs="Helvetica"/>
          <w:sz w:val="20"/>
          <w:szCs w:val="20"/>
        </w:rPr>
        <w:t>Bottling/Tirage Date (for secondary fermentation in bottles): 4/27/18</w:t>
      </w:r>
    </w:p>
    <w:p w14:paraId="34EAD52F" w14:textId="4BA57218" w:rsidR="001F7500" w:rsidRDefault="001F7500" w:rsidP="001F7500">
      <w:pPr>
        <w:pStyle w:val="paragraph"/>
        <w:spacing w:before="0" w:beforeAutospacing="0" w:after="0" w:afterAutospacing="0"/>
        <w:textAlignment w:val="baseline"/>
        <w:rPr>
          <w:rStyle w:val="eop"/>
          <w:rFonts w:ascii="Helvetica" w:hAnsi="Helvetica" w:cs="Helvetica"/>
          <w:sz w:val="20"/>
          <w:szCs w:val="20"/>
        </w:rPr>
      </w:pPr>
      <w:r>
        <w:rPr>
          <w:rStyle w:val="normaltextrun"/>
          <w:rFonts w:ascii="Helvetica" w:hAnsi="Helvetica" w:cs="Helvetica"/>
          <w:sz w:val="20"/>
          <w:szCs w:val="20"/>
        </w:rPr>
        <w:t>Pressure after tirage (6/28/2018): 7.25 Bar</w:t>
      </w:r>
      <w:r>
        <w:rPr>
          <w:rFonts w:ascii="Helvetica" w:hAnsi="Helvetica" w:cs="Helvetica"/>
          <w:sz w:val="20"/>
          <w:szCs w:val="20"/>
        </w:rPr>
        <w:br/>
      </w:r>
      <w:r>
        <w:rPr>
          <w:rStyle w:val="normaltextrun"/>
          <w:rFonts w:ascii="Helvetica" w:hAnsi="Helvetica" w:cs="Helvetica"/>
          <w:sz w:val="20"/>
          <w:szCs w:val="20"/>
        </w:rPr>
        <w:t>Disgorging Date: done on demand</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Primary Fermentation: Stainless Steel</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 xml:space="preserve">Yeast: </w:t>
      </w:r>
      <w:proofErr w:type="spellStart"/>
      <w:r>
        <w:rPr>
          <w:rStyle w:val="normaltextrun"/>
          <w:rFonts w:ascii="Helvetica" w:hAnsi="Helvetica" w:cs="Helvetica"/>
          <w:sz w:val="20"/>
          <w:szCs w:val="20"/>
        </w:rPr>
        <w:t>Laffort</w:t>
      </w:r>
      <w:proofErr w:type="spellEnd"/>
      <w:r>
        <w:rPr>
          <w:rStyle w:val="normaltextrun"/>
          <w:rFonts w:ascii="Helvetica" w:hAnsi="Helvetica" w:cs="Helvetica"/>
          <w:sz w:val="20"/>
          <w:szCs w:val="20"/>
        </w:rPr>
        <w:t xml:space="preserve"> Spark</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ML: 0%</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pH: 3.1</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Alcohol: 12.0% vol.</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Residual Sugar: 6 g/l in glucose-fructose (added with dosage/expedition liquor) .6% RS (Extra Brut)</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 xml:space="preserve">Primary Aging: 100% Stainless Steel </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Cases produced: 45 cases</w:t>
      </w:r>
      <w:r>
        <w:rPr>
          <w:rStyle w:val="scxw136901020"/>
          <w:rFonts w:ascii="Helvetica" w:hAnsi="Helvetica" w:cs="Helvetica"/>
          <w:sz w:val="20"/>
          <w:szCs w:val="20"/>
        </w:rPr>
        <w:t> </w:t>
      </w:r>
      <w:r>
        <w:rPr>
          <w:rFonts w:ascii="Helvetica" w:hAnsi="Helvetica" w:cs="Helvetica"/>
          <w:sz w:val="20"/>
          <w:szCs w:val="20"/>
        </w:rPr>
        <w:br/>
      </w:r>
      <w:r>
        <w:rPr>
          <w:rStyle w:val="normaltextrun"/>
          <w:rFonts w:ascii="Helvetica" w:hAnsi="Helvetica" w:cs="Helvetica"/>
          <w:sz w:val="20"/>
          <w:szCs w:val="20"/>
        </w:rPr>
        <w:t>Cellaring: Enjoy it now to 2031.</w:t>
      </w:r>
      <w:r>
        <w:rPr>
          <w:rStyle w:val="eop"/>
          <w:rFonts w:ascii="Helvetica" w:hAnsi="Helvetica" w:cs="Helvetica"/>
          <w:sz w:val="20"/>
          <w:szCs w:val="20"/>
        </w:rPr>
        <w:t> </w:t>
      </w:r>
    </w:p>
    <w:p w14:paraId="3FCD31AC" w14:textId="14F9291C" w:rsidR="001F7500" w:rsidRDefault="001F7500" w:rsidP="001F7500">
      <w:pPr>
        <w:pStyle w:val="paragraph"/>
        <w:spacing w:before="0" w:beforeAutospacing="0" w:after="0" w:afterAutospacing="0"/>
        <w:textAlignment w:val="baseline"/>
        <w:rPr>
          <w:rStyle w:val="eop"/>
          <w:rFonts w:ascii="Helvetica" w:hAnsi="Helvetica" w:cs="Helvetica"/>
          <w:sz w:val="20"/>
          <w:szCs w:val="20"/>
        </w:rPr>
      </w:pPr>
      <w:r>
        <w:rPr>
          <w:rFonts w:ascii="Arial" w:hAnsi="Arial" w:cs="Arial"/>
          <w:color w:val="222222"/>
        </w:rPr>
        <w:br/>
      </w:r>
    </w:p>
    <w:p w14:paraId="58E1BA0C" w14:textId="77777777" w:rsidR="001F7500" w:rsidRDefault="001F7500" w:rsidP="001F7500">
      <w:pPr>
        <w:pStyle w:val="paragraph"/>
        <w:spacing w:before="0" w:beforeAutospacing="0" w:after="0" w:afterAutospacing="0"/>
        <w:textAlignment w:val="baseline"/>
        <w:rPr>
          <w:rFonts w:ascii="Segoe UI" w:hAnsi="Segoe UI" w:cs="Segoe UI"/>
          <w:sz w:val="18"/>
          <w:szCs w:val="18"/>
        </w:rPr>
      </w:pPr>
    </w:p>
    <w:p w14:paraId="0541B696" w14:textId="77777777" w:rsidR="00CB2917" w:rsidRDefault="00CB2917"/>
    <w:sectPr w:rsidR="00CB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00"/>
    <w:rsid w:val="000E36D3"/>
    <w:rsid w:val="001F7500"/>
    <w:rsid w:val="00CB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54B1"/>
  <w15:chartTrackingRefBased/>
  <w15:docId w15:val="{428A42D2-2BB8-48C7-AF35-E96C05A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75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1F7500"/>
  </w:style>
  <w:style w:type="character" w:customStyle="1" w:styleId="tabchar">
    <w:name w:val="tabchar"/>
    <w:basedOn w:val="DefaultParagraphFont"/>
    <w:rsid w:val="001F7500"/>
  </w:style>
  <w:style w:type="character" w:customStyle="1" w:styleId="normaltextrun">
    <w:name w:val="normaltextrun"/>
    <w:basedOn w:val="DefaultParagraphFont"/>
    <w:rsid w:val="001F7500"/>
  </w:style>
  <w:style w:type="character" w:customStyle="1" w:styleId="scxw136901020">
    <w:name w:val="scxw136901020"/>
    <w:basedOn w:val="DefaultParagraphFont"/>
    <w:rsid w:val="001F7500"/>
  </w:style>
  <w:style w:type="character" w:customStyle="1" w:styleId="eop">
    <w:name w:val="eop"/>
    <w:basedOn w:val="DefaultParagraphFont"/>
    <w:rsid w:val="001F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1565">
      <w:bodyDiv w:val="1"/>
      <w:marLeft w:val="0"/>
      <w:marRight w:val="0"/>
      <w:marTop w:val="0"/>
      <w:marBottom w:val="0"/>
      <w:divBdr>
        <w:top w:val="none" w:sz="0" w:space="0" w:color="auto"/>
        <w:left w:val="none" w:sz="0" w:space="0" w:color="auto"/>
        <w:bottom w:val="none" w:sz="0" w:space="0" w:color="auto"/>
        <w:right w:val="none" w:sz="0" w:space="0" w:color="auto"/>
      </w:divBdr>
      <w:divsChild>
        <w:div w:id="639263324">
          <w:marLeft w:val="0"/>
          <w:marRight w:val="0"/>
          <w:marTop w:val="0"/>
          <w:marBottom w:val="0"/>
          <w:divBdr>
            <w:top w:val="none" w:sz="0" w:space="0" w:color="auto"/>
            <w:left w:val="none" w:sz="0" w:space="0" w:color="auto"/>
            <w:bottom w:val="none" w:sz="0" w:space="0" w:color="auto"/>
            <w:right w:val="none" w:sz="0" w:space="0" w:color="auto"/>
          </w:divBdr>
        </w:div>
        <w:div w:id="160660642">
          <w:marLeft w:val="0"/>
          <w:marRight w:val="0"/>
          <w:marTop w:val="0"/>
          <w:marBottom w:val="0"/>
          <w:divBdr>
            <w:top w:val="none" w:sz="0" w:space="0" w:color="auto"/>
            <w:left w:val="none" w:sz="0" w:space="0" w:color="auto"/>
            <w:bottom w:val="none" w:sz="0" w:space="0" w:color="auto"/>
            <w:right w:val="none" w:sz="0" w:space="0" w:color="auto"/>
          </w:divBdr>
        </w:div>
        <w:div w:id="102648304">
          <w:marLeft w:val="0"/>
          <w:marRight w:val="0"/>
          <w:marTop w:val="0"/>
          <w:marBottom w:val="0"/>
          <w:divBdr>
            <w:top w:val="none" w:sz="0" w:space="0" w:color="auto"/>
            <w:left w:val="none" w:sz="0" w:space="0" w:color="auto"/>
            <w:bottom w:val="none" w:sz="0" w:space="0" w:color="auto"/>
            <w:right w:val="none" w:sz="0" w:space="0" w:color="auto"/>
          </w:divBdr>
        </w:div>
        <w:div w:id="440533533">
          <w:marLeft w:val="0"/>
          <w:marRight w:val="0"/>
          <w:marTop w:val="0"/>
          <w:marBottom w:val="0"/>
          <w:divBdr>
            <w:top w:val="none" w:sz="0" w:space="0" w:color="auto"/>
            <w:left w:val="none" w:sz="0" w:space="0" w:color="auto"/>
            <w:bottom w:val="none" w:sz="0" w:space="0" w:color="auto"/>
            <w:right w:val="none" w:sz="0" w:space="0" w:color="auto"/>
          </w:divBdr>
        </w:div>
        <w:div w:id="619843497">
          <w:marLeft w:val="0"/>
          <w:marRight w:val="0"/>
          <w:marTop w:val="0"/>
          <w:marBottom w:val="0"/>
          <w:divBdr>
            <w:top w:val="none" w:sz="0" w:space="0" w:color="auto"/>
            <w:left w:val="none" w:sz="0" w:space="0" w:color="auto"/>
            <w:bottom w:val="none" w:sz="0" w:space="0" w:color="auto"/>
            <w:right w:val="none" w:sz="0" w:space="0" w:color="auto"/>
          </w:divBdr>
        </w:div>
        <w:div w:id="1698194687">
          <w:marLeft w:val="0"/>
          <w:marRight w:val="0"/>
          <w:marTop w:val="0"/>
          <w:marBottom w:val="0"/>
          <w:divBdr>
            <w:top w:val="none" w:sz="0" w:space="0" w:color="auto"/>
            <w:left w:val="none" w:sz="0" w:space="0" w:color="auto"/>
            <w:bottom w:val="none" w:sz="0" w:space="0" w:color="auto"/>
            <w:right w:val="none" w:sz="0" w:space="0" w:color="auto"/>
          </w:divBdr>
        </w:div>
        <w:div w:id="751199775">
          <w:marLeft w:val="0"/>
          <w:marRight w:val="0"/>
          <w:marTop w:val="0"/>
          <w:marBottom w:val="0"/>
          <w:divBdr>
            <w:top w:val="none" w:sz="0" w:space="0" w:color="auto"/>
            <w:left w:val="none" w:sz="0" w:space="0" w:color="auto"/>
            <w:bottom w:val="none" w:sz="0" w:space="0" w:color="auto"/>
            <w:right w:val="none" w:sz="0" w:space="0" w:color="auto"/>
          </w:divBdr>
        </w:div>
        <w:div w:id="1362973844">
          <w:marLeft w:val="0"/>
          <w:marRight w:val="0"/>
          <w:marTop w:val="0"/>
          <w:marBottom w:val="0"/>
          <w:divBdr>
            <w:top w:val="none" w:sz="0" w:space="0" w:color="auto"/>
            <w:left w:val="none" w:sz="0" w:space="0" w:color="auto"/>
            <w:bottom w:val="none" w:sz="0" w:space="0" w:color="auto"/>
            <w:right w:val="none" w:sz="0" w:space="0" w:color="auto"/>
          </w:divBdr>
        </w:div>
        <w:div w:id="1144736380">
          <w:marLeft w:val="0"/>
          <w:marRight w:val="0"/>
          <w:marTop w:val="0"/>
          <w:marBottom w:val="0"/>
          <w:divBdr>
            <w:top w:val="none" w:sz="0" w:space="0" w:color="auto"/>
            <w:left w:val="none" w:sz="0" w:space="0" w:color="auto"/>
            <w:bottom w:val="none" w:sz="0" w:space="0" w:color="auto"/>
            <w:right w:val="none" w:sz="0" w:space="0" w:color="auto"/>
          </w:divBdr>
        </w:div>
      </w:divsChild>
    </w:div>
    <w:div w:id="1389573638">
      <w:bodyDiv w:val="1"/>
      <w:marLeft w:val="0"/>
      <w:marRight w:val="0"/>
      <w:marTop w:val="0"/>
      <w:marBottom w:val="0"/>
      <w:divBdr>
        <w:top w:val="none" w:sz="0" w:space="0" w:color="auto"/>
        <w:left w:val="none" w:sz="0" w:space="0" w:color="auto"/>
        <w:bottom w:val="none" w:sz="0" w:space="0" w:color="auto"/>
        <w:right w:val="none" w:sz="0" w:space="0" w:color="auto"/>
      </w:divBdr>
      <w:divsChild>
        <w:div w:id="1603874619">
          <w:marLeft w:val="0"/>
          <w:marRight w:val="0"/>
          <w:marTop w:val="0"/>
          <w:marBottom w:val="0"/>
          <w:divBdr>
            <w:top w:val="none" w:sz="0" w:space="0" w:color="auto"/>
            <w:left w:val="none" w:sz="0" w:space="0" w:color="auto"/>
            <w:bottom w:val="none" w:sz="0" w:space="0" w:color="auto"/>
            <w:right w:val="none" w:sz="0" w:space="0" w:color="auto"/>
          </w:divBdr>
        </w:div>
        <w:div w:id="1984850343">
          <w:marLeft w:val="0"/>
          <w:marRight w:val="0"/>
          <w:marTop w:val="0"/>
          <w:marBottom w:val="0"/>
          <w:divBdr>
            <w:top w:val="none" w:sz="0" w:space="0" w:color="auto"/>
            <w:left w:val="none" w:sz="0" w:space="0" w:color="auto"/>
            <w:bottom w:val="none" w:sz="0" w:space="0" w:color="auto"/>
            <w:right w:val="none" w:sz="0" w:space="0" w:color="auto"/>
          </w:divBdr>
        </w:div>
        <w:div w:id="1469125494">
          <w:marLeft w:val="0"/>
          <w:marRight w:val="0"/>
          <w:marTop w:val="0"/>
          <w:marBottom w:val="0"/>
          <w:divBdr>
            <w:top w:val="none" w:sz="0" w:space="0" w:color="auto"/>
            <w:left w:val="none" w:sz="0" w:space="0" w:color="auto"/>
            <w:bottom w:val="none" w:sz="0" w:space="0" w:color="auto"/>
            <w:right w:val="none" w:sz="0" w:space="0" w:color="auto"/>
          </w:divBdr>
        </w:div>
        <w:div w:id="712775571">
          <w:marLeft w:val="0"/>
          <w:marRight w:val="0"/>
          <w:marTop w:val="0"/>
          <w:marBottom w:val="0"/>
          <w:divBdr>
            <w:top w:val="none" w:sz="0" w:space="0" w:color="auto"/>
            <w:left w:val="none" w:sz="0" w:space="0" w:color="auto"/>
            <w:bottom w:val="none" w:sz="0" w:space="0" w:color="auto"/>
            <w:right w:val="none" w:sz="0" w:space="0" w:color="auto"/>
          </w:divBdr>
        </w:div>
        <w:div w:id="1712873979">
          <w:marLeft w:val="0"/>
          <w:marRight w:val="0"/>
          <w:marTop w:val="0"/>
          <w:marBottom w:val="0"/>
          <w:divBdr>
            <w:top w:val="none" w:sz="0" w:space="0" w:color="auto"/>
            <w:left w:val="none" w:sz="0" w:space="0" w:color="auto"/>
            <w:bottom w:val="none" w:sz="0" w:space="0" w:color="auto"/>
            <w:right w:val="none" w:sz="0" w:space="0" w:color="auto"/>
          </w:divBdr>
        </w:div>
        <w:div w:id="2041271757">
          <w:marLeft w:val="0"/>
          <w:marRight w:val="0"/>
          <w:marTop w:val="0"/>
          <w:marBottom w:val="0"/>
          <w:divBdr>
            <w:top w:val="none" w:sz="0" w:space="0" w:color="auto"/>
            <w:left w:val="none" w:sz="0" w:space="0" w:color="auto"/>
            <w:bottom w:val="none" w:sz="0" w:space="0" w:color="auto"/>
            <w:right w:val="none" w:sz="0" w:space="0" w:color="auto"/>
          </w:divBdr>
        </w:div>
        <w:div w:id="987512688">
          <w:marLeft w:val="0"/>
          <w:marRight w:val="0"/>
          <w:marTop w:val="0"/>
          <w:marBottom w:val="0"/>
          <w:divBdr>
            <w:top w:val="none" w:sz="0" w:space="0" w:color="auto"/>
            <w:left w:val="none" w:sz="0" w:space="0" w:color="auto"/>
            <w:bottom w:val="none" w:sz="0" w:space="0" w:color="auto"/>
            <w:right w:val="none" w:sz="0" w:space="0" w:color="auto"/>
          </w:divBdr>
        </w:div>
        <w:div w:id="1095246692">
          <w:marLeft w:val="0"/>
          <w:marRight w:val="0"/>
          <w:marTop w:val="0"/>
          <w:marBottom w:val="0"/>
          <w:divBdr>
            <w:top w:val="none" w:sz="0" w:space="0" w:color="auto"/>
            <w:left w:val="none" w:sz="0" w:space="0" w:color="auto"/>
            <w:bottom w:val="none" w:sz="0" w:space="0" w:color="auto"/>
            <w:right w:val="none" w:sz="0" w:space="0" w:color="auto"/>
          </w:divBdr>
        </w:div>
        <w:div w:id="136984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Elliotte C. Want III</dc:creator>
  <cp:keywords/>
  <dc:description/>
  <cp:lastModifiedBy>Elliotte C. Want III</cp:lastModifiedBy>
  <cp:revision>2</cp:revision>
  <dcterms:created xsi:type="dcterms:W3CDTF">2023-11-15T01:53:00Z</dcterms:created>
  <dcterms:modified xsi:type="dcterms:W3CDTF">2023-11-15T01:53:00Z</dcterms:modified>
</cp:coreProperties>
</file>